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73" w:rsidRPr="00EA21DA" w:rsidRDefault="00AC6E73" w:rsidP="00AC6E73">
      <w:pPr>
        <w:widowControl/>
        <w:spacing w:before="100" w:beforeAutospacing="1" w:after="100" w:afterAutospacing="1"/>
        <w:jc w:val="center"/>
        <w:outlineLvl w:val="0"/>
        <w:rPr>
          <w:rFonts w:ascii="Calibri" w:eastAsia="新細明體" w:hAnsi="Calibri" w:cs="Times New Roman"/>
        </w:rPr>
      </w:pPr>
      <w:bookmarkStart w:id="0" w:name="12"/>
      <w:bookmarkEnd w:id="0"/>
      <w:r w:rsidRPr="00EA21DA">
        <w:rPr>
          <w:rFonts w:ascii="Times New Roman" w:eastAsia="標楷體" w:hAnsi="標楷體" w:cs="新細明體" w:hint="eastAsia"/>
          <w:b/>
          <w:bCs/>
          <w:color w:val="993300"/>
          <w:kern w:val="36"/>
          <w:sz w:val="36"/>
          <w:szCs w:val="36"/>
        </w:rPr>
        <w:t>認識自</w:t>
      </w:r>
      <w:proofErr w:type="gramStart"/>
      <w:r w:rsidRPr="00EA21DA">
        <w:rPr>
          <w:rFonts w:ascii="Times New Roman" w:eastAsia="標楷體" w:hAnsi="標楷體" w:cs="新細明體" w:hint="eastAsia"/>
          <w:b/>
          <w:bCs/>
          <w:color w:val="993300"/>
          <w:kern w:val="36"/>
          <w:sz w:val="36"/>
          <w:szCs w:val="36"/>
        </w:rPr>
        <w:t>閉症高功能</w:t>
      </w:r>
      <w:proofErr w:type="gramEnd"/>
      <w:r w:rsidRPr="00EA21DA">
        <w:rPr>
          <w:rFonts w:ascii="Times New Roman" w:eastAsia="標楷體" w:hAnsi="標楷體" w:cs="新細明體" w:hint="eastAsia"/>
          <w:b/>
          <w:bCs/>
          <w:color w:val="993300"/>
          <w:kern w:val="36"/>
          <w:sz w:val="36"/>
          <w:szCs w:val="36"/>
        </w:rPr>
        <w:t>自閉症、亞斯柏格症</w:t>
      </w:r>
      <w:r w:rsidRPr="00EA21DA">
        <w:rPr>
          <w:rFonts w:ascii="Times New Roman" w:eastAsia="標楷體" w:hAnsi="Times New Roman" w:cs="新細明體"/>
          <w:b/>
          <w:bCs/>
          <w:color w:val="993300"/>
          <w:kern w:val="36"/>
          <w:sz w:val="36"/>
          <w:szCs w:val="36"/>
        </w:rPr>
        <w:t xml:space="preserve"> </w:t>
      </w:r>
    </w:p>
    <w:p w:rsidR="00AC6E73" w:rsidRPr="00EA21DA" w:rsidRDefault="00AC6E73" w:rsidP="00AC6E73">
      <w:pPr>
        <w:widowControl/>
        <w:spacing w:before="100" w:beforeAutospacing="1" w:after="100" w:afterAutospacing="1"/>
        <w:jc w:val="center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0080"/>
          <w:kern w:val="0"/>
          <w:sz w:val="27"/>
          <w:szCs w:val="27"/>
        </w:rPr>
        <w:t>台北馬偕醫院精神科</w:t>
      </w:r>
      <w:r w:rsidRPr="00EA21DA">
        <w:rPr>
          <w:rFonts w:ascii="Times New Roman" w:eastAsia="標楷體" w:hAnsi="Times New Roman" w:cs="新細明體"/>
          <w:color w:val="000080"/>
          <w:kern w:val="0"/>
          <w:sz w:val="27"/>
          <w:szCs w:val="27"/>
        </w:rPr>
        <w:t>/</w:t>
      </w:r>
      <w:r w:rsidRPr="00EA21DA">
        <w:rPr>
          <w:rFonts w:ascii="Times New Roman" w:eastAsia="標楷體" w:hAnsi="標楷體" w:cs="新細明體" w:hint="eastAsia"/>
          <w:color w:val="000080"/>
          <w:kern w:val="0"/>
          <w:sz w:val="27"/>
          <w:szCs w:val="27"/>
        </w:rPr>
        <w:t>早療中心兒童臨床心理師</w:t>
      </w:r>
      <w:r w:rsidRPr="00EA21DA">
        <w:rPr>
          <w:rFonts w:ascii="Times New Roman" w:eastAsia="標楷體" w:hAnsi="Times New Roman" w:cs="新細明體"/>
          <w:color w:val="000080"/>
          <w:kern w:val="0"/>
          <w:sz w:val="27"/>
          <w:szCs w:val="27"/>
        </w:rPr>
        <w:t xml:space="preserve"> </w:t>
      </w:r>
      <w:r w:rsidRPr="00EA21DA">
        <w:rPr>
          <w:rFonts w:ascii="Times New Roman" w:eastAsia="標楷體" w:hAnsi="標楷體" w:cs="新細明體" w:hint="eastAsia"/>
          <w:color w:val="000080"/>
          <w:kern w:val="0"/>
          <w:sz w:val="27"/>
          <w:szCs w:val="27"/>
        </w:rPr>
        <w:t>王加恩</w:t>
      </w:r>
      <w:r w:rsidRPr="00EA21DA">
        <w:rPr>
          <w:rFonts w:ascii="Times New Roman" w:eastAsia="標楷體" w:hAnsi="Times New Roman" w:cs="新細明體"/>
          <w:kern w:val="0"/>
          <w:sz w:val="27"/>
          <w:szCs w:val="27"/>
        </w:rPr>
        <w:t xml:space="preserve"> </w:t>
      </w:r>
    </w:p>
    <w:p w:rsidR="00AC6E73" w:rsidRPr="00EA21DA" w:rsidRDefault="00AC6E73" w:rsidP="00AC6E73">
      <w:pPr>
        <w:widowControl/>
        <w:spacing w:before="100" w:beforeAutospacing="1" w:after="100" w:afterAutospacing="1"/>
        <w:ind w:left="540" w:hanging="54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壞脾氣、堅持度超高的小恆</w:t>
      </w:r>
      <w:r w:rsidRPr="00EA21DA">
        <w:rPr>
          <w:rFonts w:ascii="Times New Roman" w:eastAsia="標楷體" w:hAnsi="Times New Roman" w:cs="新細明體"/>
          <w:color w:val="008000"/>
          <w:kern w:val="0"/>
          <w:szCs w:val="24"/>
        </w:rPr>
        <w:t xml:space="preserve"> </w:t>
      </w:r>
    </w:p>
    <w:p w:rsidR="00AC6E73" w:rsidRPr="00EA21DA" w:rsidRDefault="00AC6E73" w:rsidP="00AC6E73">
      <w:pPr>
        <w:widowControl/>
        <w:spacing w:before="100" w:beforeAutospacing="1" w:after="180"/>
        <w:ind w:firstLine="540"/>
        <w:rPr>
          <w:rFonts w:ascii="Calibri" w:eastAsia="新細明體" w:hAnsi="Calibri" w:cs="Times New Roman"/>
        </w:rPr>
      </w:pP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小恆是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個五歲帥氣的小男生，媽媽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表示小恆活動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量很高，自小便很有主見，堅持度高，脾氣壞。很多事情若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不照著小恆的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意思做，往往會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導致小恆大發雷霆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；上星期去餐廳吃飯，就因為有一個碗的碗口稍有裂痕，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小恆便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莫名的十分生氣的罵人並堅持要換。幼稚園老師也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反映小恆寫字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若寫不直，便會一直擦掉，往往寫一個字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要搞很久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，甚至會因此發脾氣不寫字，讓老師頭痛。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此外，小恆跟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同學的互動關係也不好，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小恆會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要求別人要遵照自己的玩法玩遊戲，很少考慮他人的感受。弄得小朋友都不知道如何跟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小恆玩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AC6E73" w:rsidRPr="00EA21DA" w:rsidRDefault="00AC6E73" w:rsidP="00AC6E73">
      <w:pPr>
        <w:widowControl/>
        <w:spacing w:before="100" w:beforeAutospacing="1" w:after="100" w:afterAutospacing="1"/>
        <w:ind w:left="540" w:hanging="54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老是學別人說話的小</w:t>
      </w:r>
      <w:proofErr w:type="gramStart"/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祥</w:t>
      </w:r>
      <w:proofErr w:type="gramEnd"/>
      <w:r w:rsidRPr="00EA21DA">
        <w:rPr>
          <w:rFonts w:ascii="Times New Roman" w:eastAsia="標楷體" w:hAnsi="Times New Roman" w:cs="新細明體"/>
          <w:color w:val="008000"/>
          <w:kern w:val="0"/>
          <w:szCs w:val="24"/>
        </w:rPr>
        <w:t xml:space="preserve"> </w:t>
      </w:r>
    </w:p>
    <w:p w:rsidR="00AC6E73" w:rsidRPr="00EA21DA" w:rsidRDefault="00AC6E73" w:rsidP="00AC6E73">
      <w:pPr>
        <w:widowControl/>
        <w:spacing w:before="100" w:beforeAutospacing="1" w:after="180"/>
        <w:ind w:firstLine="54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小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祥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，四歲、就讀中班、理著平頭的小男生，是個瘋狂的藍色汽車迷，而特別喜歡看汽車旋轉的輪子或是將汽車一台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台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排列整齊。平時若是問小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祥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問題時，你會發現小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祥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常常會重複你的問題，而非回答你的問題，有一次鄰居的阿公問小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祥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「你媽媽叫什麼名字？」小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祥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的回答也是「你媽媽叫什麼名字？」。上述這些狀況這便是自閉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兒常見的仿說現象（</w:t>
      </w:r>
      <w:r w:rsidRPr="00EA21DA">
        <w:rPr>
          <w:rFonts w:ascii="Times New Roman" w:eastAsia="標楷體" w:hAnsi="Times New Roman" w:cs="新細明體"/>
          <w:kern w:val="0"/>
          <w:szCs w:val="24"/>
        </w:rPr>
        <w:t>echolalia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），自閉兒的特徵之一為語言溝通能力障礙，他們尤其在語言與情境理解上會有困難，因此有許多自閉兒，在弄不清楚別人意思時，往往會重複他人的話語作為回應的方式，鬧出許多笑話。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AC6E73" w:rsidRPr="00EA21DA" w:rsidRDefault="00AC6E73" w:rsidP="00AC6E73">
      <w:pPr>
        <w:widowControl/>
        <w:spacing w:after="180"/>
        <w:ind w:left="480" w:hanging="48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何謂自閉症、高功能自閉症、亞斯柏格症</w:t>
      </w:r>
      <w:r w:rsidRPr="00EA21DA">
        <w:rPr>
          <w:rFonts w:ascii="Times New Roman" w:eastAsia="標楷體" w:hAnsi="Times New Roman" w:cs="新細明體"/>
          <w:color w:val="008000"/>
          <w:kern w:val="0"/>
          <w:szCs w:val="24"/>
        </w:rPr>
        <w:t xml:space="preserve"> </w:t>
      </w:r>
    </w:p>
    <w:p w:rsidR="00AC6E73" w:rsidRPr="00EA21DA" w:rsidRDefault="00AC6E73" w:rsidP="00AC6E73">
      <w:pPr>
        <w:widowControl/>
        <w:spacing w:before="100" w:beforeAutospacing="1" w:after="180"/>
        <w:ind w:firstLine="48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根據國際精神疾病診斷手冊第四版，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自閉症兒童主要有三大特徵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：（一）人際社會性互動有質的障礙，如不太看人、不太理人、無法正確使用非語言行為、缺乏主動與人互動的興趣、不知道如何交朋友等等。（二）溝通有質的障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礙，如語言發展遲緩或是無語言能力、具備語言能力的孩子依舊在語言理解與語言使用上有困難、仿說、無法與人維持有意義的談話等現象。（三）行為、興趣及活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動模式相當侷限重複而刻版，如喜歡專注於無意義的排列物品、喜歡看旋轉的東西、刻板而重複的運動性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做態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身體動作（</w:t>
      </w:r>
      <w:r w:rsidRPr="00EA21DA">
        <w:rPr>
          <w:rFonts w:ascii="Times New Roman" w:eastAsia="標楷體" w:hAnsi="Times New Roman" w:cs="新細明體"/>
          <w:kern w:val="0"/>
          <w:szCs w:val="24"/>
        </w:rPr>
        <w:t>mannerism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）。這些自閉症狀在三歲前便已顯現。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AC6E73" w:rsidRPr="00EA21DA" w:rsidRDefault="00AC6E73" w:rsidP="00AC6E73">
      <w:pPr>
        <w:widowControl/>
        <w:spacing w:before="100" w:beforeAutospacing="1" w:after="180"/>
        <w:ind w:firstLine="48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實務上我們往往將自閉兒分為低功能與高功能二類，所謂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低功能自閉症（</w:t>
      </w:r>
      <w:r w:rsidRPr="00EA21DA">
        <w:rPr>
          <w:rFonts w:ascii="Times New Roman" w:eastAsia="標楷體" w:hAnsi="Times New Roman" w:cs="新細明體"/>
          <w:color w:val="008000"/>
          <w:kern w:val="0"/>
          <w:szCs w:val="24"/>
        </w:rPr>
        <w:t>low function autism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）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多數是缺乏語言能力，伴有明顯的自我刺激行為，堅持度極高，自閉症傾向明顯，學習能力差。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高功能自閉症</w:t>
      </w:r>
      <w:r w:rsidRPr="00EA21DA">
        <w:rPr>
          <w:rFonts w:ascii="Times New Roman" w:eastAsia="標楷體" w:hAnsi="Times New Roman" w:cs="新細明體"/>
          <w:color w:val="008000"/>
          <w:kern w:val="0"/>
          <w:szCs w:val="24"/>
        </w:rPr>
        <w:t>(high function autism)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則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lastRenderedPageBreak/>
        <w:t>多數具有語言能力，學習能力較佳、自閉症傾向較不明顯；但語言理解與表達力、人際互動與聊天的能力仍有困難（如上述的小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祥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）。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亞斯柏格症</w:t>
      </w:r>
      <w:r w:rsidRPr="00EA21DA">
        <w:rPr>
          <w:rFonts w:ascii="Times New Roman" w:eastAsia="標楷體" w:hAnsi="Times New Roman" w:cs="新細明體"/>
          <w:color w:val="008000"/>
          <w:kern w:val="0"/>
          <w:szCs w:val="24"/>
        </w:rPr>
        <w:t>(Asperger syndrome)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的孩子，是在語言方面的遲緩不明顯，學習狀況可，主要為人際與情緒調節能力不佳</w:t>
      </w:r>
      <w:r w:rsidRPr="00EA21DA">
        <w:rPr>
          <w:rFonts w:ascii="Times New Roman" w:eastAsia="標楷體" w:hAnsi="Times New Roman" w:cs="新細明體"/>
          <w:kern w:val="0"/>
          <w:szCs w:val="24"/>
        </w:rPr>
        <w:t>(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如上述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的小恆</w:t>
      </w:r>
      <w:proofErr w:type="gramEnd"/>
      <w:r w:rsidRPr="00EA21DA">
        <w:rPr>
          <w:rFonts w:ascii="Times New Roman" w:eastAsia="標楷體" w:hAnsi="Times New Roman" w:cs="新細明體"/>
          <w:kern w:val="0"/>
          <w:szCs w:val="24"/>
        </w:rPr>
        <w:t>)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。部分高功能自閉兒甚至有一些相較於其他孩子還要優異的能力，譬如：記憶力絕佳，看過一次故事書便可以一字不露的背誦；或出去玩看到某個景物，回家後可以畫得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相當逼真。有的自閉兒會對於語言符號有特別的興趣，終日專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研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於符號學，因此可能有相當優異的外語能力，或很會寫電腦程式語言等情形。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AC6E73" w:rsidRPr="00EA21DA" w:rsidRDefault="00AC6E73" w:rsidP="00AC6E73">
      <w:pPr>
        <w:widowControl/>
        <w:spacing w:after="180"/>
        <w:ind w:left="480" w:hanging="48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協助孩子的方法</w:t>
      </w:r>
      <w:r w:rsidRPr="00EA21DA">
        <w:rPr>
          <w:rFonts w:ascii="Times New Roman" w:eastAsia="標楷體" w:hAnsi="Times New Roman" w:cs="新細明體"/>
          <w:color w:val="008000"/>
          <w:kern w:val="0"/>
          <w:szCs w:val="24"/>
        </w:rPr>
        <w:t xml:space="preserve"> </w:t>
      </w:r>
    </w:p>
    <w:p w:rsidR="00AC6E73" w:rsidRPr="00EA21DA" w:rsidRDefault="00AC6E73" w:rsidP="00AC6E73">
      <w:pPr>
        <w:widowControl/>
        <w:spacing w:after="180"/>
        <w:ind w:left="360" w:hanging="36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>1.</w:t>
      </w:r>
      <w:r w:rsidRPr="00EA21DA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    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資源運用方面：各醫院兒童心智科、復健科為主要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評估與療育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的科別。本院精神科便有提供專屬自閉症的個別與團體療育課程，以及家長心理諮詢服務。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此外，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相關自閉症家長協會、自閉症總會、自閉症基金會、早療中心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等均有提供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相關療育與諮詢課程，家長可選擇適合的課程參加。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AC6E73" w:rsidRPr="00EA21DA" w:rsidRDefault="00AC6E73" w:rsidP="00AC6E73">
      <w:pPr>
        <w:widowControl/>
        <w:spacing w:after="180"/>
        <w:ind w:left="360" w:hanging="36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Times New Roman" w:cs="新細明體"/>
          <w:kern w:val="0"/>
          <w:szCs w:val="24"/>
        </w:rPr>
        <w:t>2.</w:t>
      </w:r>
      <w:r w:rsidRPr="00EA21DA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    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家長與師長的協助技巧：以下提供幾個臨床常用基本協助孩子的技巧，更多詳細技巧家長可進行參考相關書籍。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AC6E73" w:rsidRPr="00EA21DA" w:rsidRDefault="00AC6E73" w:rsidP="00AC6E73">
      <w:pPr>
        <w:widowControl/>
        <w:spacing w:after="180"/>
        <w:ind w:left="1200" w:hanging="72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（</w:t>
      </w:r>
      <w:r w:rsidRPr="00EA21DA">
        <w:rPr>
          <w:rFonts w:ascii="Times New Roman" w:eastAsia="標楷體" w:hAnsi="Times New Roman" w:cs="新細明體"/>
          <w:kern w:val="0"/>
          <w:szCs w:val="24"/>
        </w:rPr>
        <w:t>1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）</w:t>
      </w:r>
      <w:r w:rsidRPr="00EA21DA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   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提醒孩子說話要看人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：自閉兒的眼神接觸品質與持續時間往往不佳，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因此會需多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提醒孩子說話要看人。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AC6E73" w:rsidRPr="00EA21DA" w:rsidRDefault="00AC6E73" w:rsidP="00AC6E73">
      <w:pPr>
        <w:widowControl/>
        <w:spacing w:after="180"/>
        <w:ind w:left="1200" w:hanging="72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（</w:t>
      </w:r>
      <w:r w:rsidRPr="00EA21DA">
        <w:rPr>
          <w:rFonts w:ascii="Times New Roman" w:eastAsia="標楷體" w:hAnsi="Times New Roman" w:cs="新細明體"/>
          <w:kern w:val="0"/>
          <w:szCs w:val="24"/>
        </w:rPr>
        <w:t>2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）</w:t>
      </w:r>
      <w:r w:rsidRPr="00EA21DA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   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製造孩子的溝通需求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：自閉兒相當不習慣使用語言表自身的需求，或是常常亂講話（文不對題或是只會一直重複某句話）。因此，孩子喜歡的玩具或食物不要讓孩子太容易獲得，反而是要讓孩子「看得到卻吃不到」，然後協助孩子「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用說的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」或是「適當的手勢」表達需求。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AC6E73" w:rsidRPr="00EA21DA" w:rsidRDefault="00AC6E73" w:rsidP="00AC6E73">
      <w:pPr>
        <w:widowControl/>
        <w:spacing w:after="180"/>
        <w:ind w:left="1200" w:hanging="72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（</w:t>
      </w:r>
      <w:r w:rsidRPr="00EA21DA">
        <w:rPr>
          <w:rFonts w:ascii="Times New Roman" w:eastAsia="標楷體" w:hAnsi="Times New Roman" w:cs="新細明體"/>
          <w:kern w:val="0"/>
          <w:szCs w:val="24"/>
        </w:rPr>
        <w:t>3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）</w:t>
      </w:r>
      <w:r w:rsidRPr="00EA21DA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   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幫助他們說出適當的話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：這些孩子往往會「亂說話」或說話不完整，醫學上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稱為語用困難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。平日需即時幫孩子配音，協助孩子說適當的話。可避免孩子接續的挫折或生氣情緒。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AC6E73" w:rsidRPr="00EA21DA" w:rsidRDefault="00AC6E73" w:rsidP="00AC6E73">
      <w:pPr>
        <w:widowControl/>
        <w:spacing w:after="180"/>
        <w:ind w:left="1200" w:hanging="72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（</w:t>
      </w:r>
      <w:r w:rsidRPr="00EA21DA">
        <w:rPr>
          <w:rFonts w:ascii="Times New Roman" w:eastAsia="標楷體" w:hAnsi="Times New Roman" w:cs="新細明體"/>
          <w:kern w:val="0"/>
          <w:szCs w:val="24"/>
        </w:rPr>
        <w:t>4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）</w:t>
      </w:r>
      <w:r w:rsidRPr="00EA21DA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   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「預告」的習慣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：自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閉兒較難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接受非預期的突發狀況，甚至會因此大發脾氣或哭鬧。因此若生活中有新事物的變動，要提前跟孩子說明，可有效避免孩子無故的發脾氣，建立孩子的秩序感。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AC6E73" w:rsidRPr="00EA21DA" w:rsidRDefault="00AC6E73" w:rsidP="00AC6E7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參考書籍：</w:t>
      </w:r>
      <w:r w:rsidRPr="00EA21DA">
        <w:rPr>
          <w:rFonts w:ascii="Times New Roman" w:eastAsia="標楷體" w:hAnsi="Times New Roman" w:cs="新細明體"/>
          <w:color w:val="008000"/>
          <w:kern w:val="0"/>
          <w:szCs w:val="24"/>
        </w:rPr>
        <w:t xml:space="preserve"> </w:t>
      </w:r>
    </w:p>
    <w:p w:rsidR="00AC6E73" w:rsidRPr="00EA21DA" w:rsidRDefault="00AC6E73" w:rsidP="00AC6E73">
      <w:pPr>
        <w:widowControl/>
        <w:spacing w:before="100" w:beforeAutospacing="1" w:after="100" w:afterAutospacing="1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王加恩</w:t>
      </w:r>
      <w:proofErr w:type="gramStart"/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著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。解開孩子的心靈密碼</w:t>
      </w:r>
      <w:r w:rsidRPr="00EA21DA">
        <w:rPr>
          <w:rFonts w:ascii="Times New Roman" w:eastAsia="標楷體" w:hAnsi="Times New Roman" w:cs="新細明體"/>
          <w:kern w:val="0"/>
          <w:szCs w:val="24"/>
        </w:rPr>
        <w:t>_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兒童常見發展問題與心理困擾的實戰手冊，蒙特梭利文化公司出版，民</w:t>
      </w:r>
      <w:r w:rsidRPr="00EA21DA">
        <w:rPr>
          <w:rFonts w:ascii="Times New Roman" w:eastAsia="標楷體" w:hAnsi="Times New Roman" w:cs="新細明體"/>
          <w:kern w:val="0"/>
          <w:szCs w:val="24"/>
        </w:rPr>
        <w:t>97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年</w:t>
      </w:r>
      <w:r w:rsidRPr="00EA21DA">
        <w:rPr>
          <w:rFonts w:ascii="Times New Roman" w:eastAsia="標楷體" w:hAnsi="Times New Roman" w:cs="新細明體"/>
          <w:kern w:val="0"/>
          <w:szCs w:val="24"/>
        </w:rPr>
        <w:t>11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月。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70723" w:rsidRDefault="00AC6E73" w:rsidP="00AC6E73">
      <w:r w:rsidRPr="00EA21DA">
        <w:rPr>
          <w:rFonts w:ascii="Times New Roman" w:eastAsia="標楷體" w:hAnsi="Times New Roman" w:cs="新細明體"/>
          <w:color w:val="000000"/>
          <w:kern w:val="0"/>
          <w:szCs w:val="24"/>
        </w:rPr>
        <w:t>L. C. Council</w:t>
      </w:r>
      <w:r w:rsidRPr="00EA21DA">
        <w:rPr>
          <w:rFonts w:ascii="Times New Roman" w:eastAsia="標楷體" w:hAnsi="標楷體" w:cs="新細明體" w:hint="eastAsia"/>
          <w:color w:val="000000"/>
          <w:kern w:val="0"/>
          <w:szCs w:val="24"/>
        </w:rPr>
        <w:t>等著，楊宗仁等人譯。亞斯柏格氏障礙者實用教學策略</w:t>
      </w:r>
      <w:proofErr w:type="gramStart"/>
      <w:r w:rsidRPr="00EA21DA">
        <w:rPr>
          <w:rFonts w:ascii="Times New Roman" w:eastAsia="標楷體" w:hAnsi="Times New Roman" w:cs="新細明體"/>
          <w:color w:val="000000"/>
          <w:kern w:val="0"/>
          <w:szCs w:val="24"/>
        </w:rPr>
        <w:t>—</w:t>
      </w:r>
      <w:proofErr w:type="gramEnd"/>
      <w:r w:rsidRPr="00EA21DA">
        <w:rPr>
          <w:rFonts w:ascii="Times New Roman" w:eastAsia="標楷體" w:hAnsi="標楷體" w:cs="新細明體" w:hint="eastAsia"/>
          <w:color w:val="000000"/>
          <w:kern w:val="0"/>
          <w:szCs w:val="24"/>
        </w:rPr>
        <w:t>教師指南。心理出版社。</w:t>
      </w:r>
      <w:bookmarkStart w:id="1" w:name="_GoBack"/>
      <w:bookmarkEnd w:id="1"/>
    </w:p>
    <w:sectPr w:rsidR="009707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73"/>
    <w:rsid w:val="00970723"/>
    <w:rsid w:val="00A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501AA-F79B-488C-932A-F124F9DC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2016-03-09T10:58:00Z</dcterms:created>
  <dcterms:modified xsi:type="dcterms:W3CDTF">2016-03-09T10:58:00Z</dcterms:modified>
</cp:coreProperties>
</file>