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47" w:rsidRPr="00EA21DA" w:rsidRDefault="00944047" w:rsidP="00944047">
      <w:pPr>
        <w:widowControl/>
        <w:spacing w:before="100" w:beforeAutospacing="1" w:after="100" w:afterAutospacing="1"/>
        <w:jc w:val="center"/>
        <w:rPr>
          <w:rFonts w:ascii="Calibri" w:eastAsia="新細明體" w:hAnsi="Calibri" w:cs="Times New Roman"/>
        </w:rPr>
      </w:pPr>
      <w:bookmarkStart w:id="0" w:name="19"/>
      <w:bookmarkEnd w:id="0"/>
      <w:r w:rsidRPr="00EA21DA">
        <w:rPr>
          <w:rFonts w:ascii="Times New Roman" w:eastAsia="標楷體" w:hAnsi="標楷體" w:cs="新細明體" w:hint="eastAsia"/>
          <w:b/>
          <w:bCs/>
          <w:color w:val="993300"/>
          <w:kern w:val="36"/>
          <w:sz w:val="36"/>
          <w:szCs w:val="36"/>
        </w:rPr>
        <w:t>兒童舌</w:t>
      </w:r>
      <w:proofErr w:type="gramStart"/>
      <w:r w:rsidRPr="00EA21DA">
        <w:rPr>
          <w:rFonts w:ascii="Times New Roman" w:eastAsia="標楷體" w:hAnsi="標楷體" w:cs="新細明體" w:hint="eastAsia"/>
          <w:b/>
          <w:bCs/>
          <w:color w:val="993300"/>
          <w:kern w:val="36"/>
          <w:sz w:val="36"/>
          <w:szCs w:val="36"/>
        </w:rPr>
        <w:t>繫</w:t>
      </w:r>
      <w:proofErr w:type="gramEnd"/>
      <w:r w:rsidRPr="00EA21DA">
        <w:rPr>
          <w:rFonts w:ascii="Times New Roman" w:eastAsia="標楷體" w:hAnsi="標楷體" w:cs="新細明體" w:hint="eastAsia"/>
          <w:b/>
          <w:bCs/>
          <w:color w:val="993300"/>
          <w:kern w:val="36"/>
          <w:sz w:val="36"/>
          <w:szCs w:val="36"/>
        </w:rPr>
        <w:t>帶與說話問題</w:t>
      </w:r>
    </w:p>
    <w:p w:rsidR="00944047" w:rsidRPr="00EA21DA" w:rsidRDefault="00944047" w:rsidP="00944047">
      <w:pPr>
        <w:widowControl/>
        <w:spacing w:before="100" w:beforeAutospacing="1" w:after="100" w:afterAutospacing="1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馬偕紀念醫院耳鼻喉科</w:t>
      </w:r>
      <w:r w:rsidRPr="00EA21DA">
        <w:rPr>
          <w:rFonts w:ascii="Times New Roman" w:eastAsia="標楷體" w:hAnsi="Times New Roman" w:cs="新細明體"/>
          <w:color w:val="000080"/>
          <w:kern w:val="0"/>
          <w:sz w:val="27"/>
          <w:szCs w:val="27"/>
        </w:rPr>
        <w:t xml:space="preserve"> </w:t>
      </w: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楊政謙</w:t>
      </w:r>
      <w:r w:rsidRPr="00EA21DA">
        <w:rPr>
          <w:rFonts w:ascii="Times New Roman" w:eastAsia="標楷體" w:hAnsi="Times New Roman" w:cs="新細明體"/>
          <w:kern w:val="0"/>
          <w:sz w:val="27"/>
          <w:szCs w:val="27"/>
        </w:rPr>
        <w:t xml:space="preserve"> </w:t>
      </w:r>
    </w:p>
    <w:p w:rsidR="00944047" w:rsidRPr="00EA21DA" w:rsidRDefault="00944047" w:rsidP="00944047">
      <w:pPr>
        <w:widowControl/>
        <w:spacing w:before="100" w:beforeAutospacing="1" w:after="100" w:afterAutospacing="1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許多接受早療介入的兒童，經常是因為被發現語言能力不足而就診，再安排進入早療系統，但在此之前家長或是照顧者經常會懷疑是否兒童不會說話，是因為舌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繫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帶</w:t>
      </w:r>
      <w:r w:rsidRPr="00EA21DA">
        <w:rPr>
          <w:rFonts w:ascii="Times New Roman" w:eastAsia="標楷體" w:hAnsi="Times New Roman" w:cs="新細明體"/>
          <w:kern w:val="0"/>
          <w:szCs w:val="24"/>
        </w:rPr>
        <w:t>(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舌頭下方的白色或是肉色薄膜組織</w:t>
      </w:r>
      <w:r w:rsidRPr="00EA21DA">
        <w:rPr>
          <w:rFonts w:ascii="Times New Roman" w:eastAsia="標楷體" w:hAnsi="Times New Roman" w:cs="新細明體"/>
          <w:kern w:val="0"/>
          <w:szCs w:val="24"/>
        </w:rPr>
        <w:t>)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太緊或是太短，以至於造成舌頭運動功能不好而無法說話。因此對於許多有說話問題的兒童，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包括說不出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話或是說話不清楚的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的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兒童，即使只有</w:t>
      </w:r>
      <w:r w:rsidRPr="00EA21DA">
        <w:rPr>
          <w:rFonts w:ascii="Times New Roman" w:eastAsia="標楷體" w:hAnsi="Times New Roman" w:cs="新細明體"/>
          <w:kern w:val="0"/>
          <w:szCs w:val="24"/>
        </w:rPr>
        <w:t>1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歲家長常會到門診中要求要剪舌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繫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帶。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44047" w:rsidRPr="00EA21DA" w:rsidRDefault="00944047" w:rsidP="00944047">
      <w:pPr>
        <w:widowControl/>
        <w:spacing w:before="100" w:beforeAutospacing="1" w:after="100" w:afterAutospacing="1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其實我們必須將兒童的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的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語言問題分為語言發展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及構音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等部分。到</w:t>
      </w:r>
      <w:r w:rsidRPr="00EA21DA">
        <w:rPr>
          <w:rFonts w:ascii="Times New Roman" w:eastAsia="標楷體" w:hAnsi="Times New Roman" w:cs="新細明體"/>
          <w:kern w:val="0"/>
          <w:szCs w:val="24"/>
        </w:rPr>
        <w:t>2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歲後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還說不出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話語詞的兒童大多屬於語言能力需要注意的兒童。其他兒童則說得出話只是音比較不正確這是比較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屬於構音不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全的部分，兩者是不同的問題處理方式也不同。如過真的是有舌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繫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帶的問題影響說話，比較是在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後者構音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的問題。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44047" w:rsidRPr="00EA21DA" w:rsidRDefault="00944047" w:rsidP="00944047">
      <w:pPr>
        <w:widowControl/>
        <w:spacing w:before="100" w:beforeAutospacing="1" w:after="100" w:afterAutospacing="1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在許多的文獻中已經報告出，大部分的舌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繫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帶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問題均和語言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能力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與構音沒有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顯著的關係。在臨床上一個簡單的舌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繫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帶是否異常的判別標準就是，舌頭伸出口腔能碰到下嘴唇並且沒有變形</w:t>
      </w:r>
      <w:r w:rsidRPr="00EA21DA">
        <w:rPr>
          <w:rFonts w:ascii="Times New Roman" w:eastAsia="標楷體" w:hAnsi="Times New Roman" w:cs="新細明體"/>
          <w:kern w:val="0"/>
          <w:szCs w:val="24"/>
        </w:rPr>
        <w:t>(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舌尖部分凹陷</w:t>
      </w:r>
      <w:r w:rsidRPr="00EA21DA">
        <w:rPr>
          <w:rFonts w:ascii="Times New Roman" w:eastAsia="標楷體" w:hAnsi="Times New Roman" w:cs="新細明體"/>
          <w:kern w:val="0"/>
          <w:szCs w:val="24"/>
        </w:rPr>
        <w:t>)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就夠用了。有一些既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短且厚的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繫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帶，其舌頭被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黏固於口腔底部，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讓舌尖無法伸出口腔外稱為舌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下沾粘</w:t>
      </w:r>
      <w:proofErr w:type="gram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（</w:t>
      </w:r>
      <w:proofErr w:type="spellStart"/>
      <w:r w:rsidRPr="00EA21DA">
        <w:rPr>
          <w:rFonts w:ascii="Times New Roman" w:eastAsia="標楷體" w:hAnsi="Times New Roman" w:cs="新細明體"/>
          <w:kern w:val="0"/>
          <w:szCs w:val="24"/>
        </w:rPr>
        <w:t>Ankyloglossus</w:t>
      </w:r>
      <w:proofErr w:type="spell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inferior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）。醫師則會視需要將其手術矯正術後，在發音方面仍需多練習才能改善不正常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的構音問題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。但是這些都屬於少數病患。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44047" w:rsidRPr="00EA21DA" w:rsidRDefault="00944047" w:rsidP="00944047">
      <w:pPr>
        <w:widowControl/>
        <w:spacing w:before="100" w:beforeAutospacing="1" w:after="100" w:afterAutospacing="1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如果孩童沒有任何舌頭結構上的問題，而到</w:t>
      </w:r>
      <w:r w:rsidRPr="00EA21DA">
        <w:rPr>
          <w:rFonts w:ascii="Times New Roman" w:eastAsia="標楷體" w:hAnsi="Times New Roman" w:cs="新細明體"/>
          <w:kern w:val="0"/>
          <w:szCs w:val="24"/>
        </w:rPr>
        <w:t>4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歲左右仍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有構音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不全之情況，則應接受語言評估如需要則須接治療，由專門語言治療師教其說話。而不是把問題歸咎於舌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繫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帶的長短。門診中常常有心急的父母，帶著一、三歲的小朋友要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來剪舌繫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帶</w:t>
      </w:r>
      <w:r w:rsidRPr="00EA21DA">
        <w:rPr>
          <w:rFonts w:ascii="Times New Roman" w:eastAsia="標楷體" w:hAnsi="Times New Roman" w:cs="新細明體"/>
          <w:kern w:val="0"/>
          <w:szCs w:val="24"/>
        </w:rPr>
        <w:t>(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如果要來檢查舌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繫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帶則是正確的</w:t>
      </w:r>
      <w:r w:rsidRPr="00EA21DA">
        <w:rPr>
          <w:rFonts w:ascii="Times New Roman" w:eastAsia="標楷體" w:hAnsi="Times New Roman" w:cs="新細明體"/>
          <w:kern w:val="0"/>
          <w:szCs w:val="24"/>
        </w:rPr>
        <w:t>)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，因為他們發現兒童還不會說話或是發音不良而且老師糾正無效。其實這些兒童都是因為語言年齡還未成熟，一般大多數兒童在五歲後才能完成大部分的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語音構音能力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0723" w:rsidRDefault="00944047" w:rsidP="00944047">
      <w:r w:rsidRPr="00EA21DA">
        <w:rPr>
          <w:rFonts w:ascii="Times New Roman" w:eastAsia="標楷體" w:hAnsi="標楷體" w:cs="新細明體" w:hint="eastAsia"/>
          <w:kern w:val="0"/>
          <w:szCs w:val="24"/>
        </w:rPr>
        <w:t>接受早療的兒童因認知、語言及學習能力常比同年齡兒童差。因此需透過早療團隊的評估與治療，在耳鼻喉科部份重點之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一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就是在檢察這些用於說話的相關構造，特別是家長擔心的舌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繫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帶問題的評估。</w:t>
      </w:r>
      <w:bookmarkStart w:id="1" w:name="_GoBack"/>
      <w:bookmarkEnd w:id="1"/>
    </w:p>
    <w:sectPr w:rsidR="009707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47"/>
    <w:rsid w:val="00944047"/>
    <w:rsid w:val="009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F87BF-D8D8-4268-9BAA-E965C38C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2016-03-09T11:01:00Z</dcterms:created>
  <dcterms:modified xsi:type="dcterms:W3CDTF">2016-03-09T11:01:00Z</dcterms:modified>
</cp:coreProperties>
</file>