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A4" w:rsidRPr="00EA21DA" w:rsidRDefault="007F58A4" w:rsidP="007F58A4">
      <w:pPr>
        <w:widowControl/>
        <w:spacing w:before="100" w:beforeAutospacing="1" w:after="100" w:afterAutospacing="1"/>
        <w:jc w:val="center"/>
        <w:outlineLvl w:val="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b/>
          <w:bCs/>
          <w:color w:val="800000"/>
          <w:kern w:val="36"/>
          <w:sz w:val="36"/>
          <w:szCs w:val="36"/>
        </w:rPr>
        <w:t>關於早期療育</w:t>
      </w:r>
      <w:r w:rsidRPr="00EA21DA">
        <w:rPr>
          <w:rFonts w:ascii="Times New Roman" w:eastAsia="標楷體" w:hAnsi="Times New Roman" w:cs="新細明體"/>
          <w:b/>
          <w:bCs/>
          <w:kern w:val="36"/>
          <w:sz w:val="48"/>
          <w:szCs w:val="48"/>
        </w:rPr>
        <w:t xml:space="preserve"> </w:t>
      </w:r>
    </w:p>
    <w:p w:rsidR="00970723" w:rsidRDefault="007F58A4" w:rsidP="007F58A4"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早期</w:t>
      </w:r>
      <w:proofErr w:type="gramStart"/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療育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是透過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包括醫療復健、特殊教育、家庭支持、社會福利等不同專業之整合介入，解決發展遲緩兒童各方面之發展落後或異常問題，並開發孩子的潛能，以減低其未來形成障礙之可能，或減輕其未來形成障礙之程度的一種人性化、主動而整體性的服務。</w:t>
      </w:r>
      <w:bookmarkStart w:id="0" w:name="_GoBack"/>
      <w:bookmarkEnd w:id="0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A4"/>
    <w:rsid w:val="007F58A4"/>
    <w:rsid w:val="009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43A94-5F0D-4437-8F65-9415C67B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2016-03-09T10:51:00Z</dcterms:created>
  <dcterms:modified xsi:type="dcterms:W3CDTF">2016-03-09T10:52:00Z</dcterms:modified>
</cp:coreProperties>
</file>