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9D" w:rsidRPr="00EA21DA" w:rsidRDefault="0097129D" w:rsidP="0097129D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5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你家寶寶正常嗎？</w:t>
      </w:r>
      <w:r w:rsidRPr="00EA21DA">
        <w:rPr>
          <w:rFonts w:ascii="Times New Roman" w:eastAsia="標楷體" w:hAnsi="Times New Roman" w:cs="新細明體"/>
          <w:b/>
          <w:bCs/>
          <w:color w:val="993300"/>
          <w:kern w:val="36"/>
          <w:sz w:val="36"/>
          <w:szCs w:val="36"/>
        </w:rPr>
        <w:t>0-3</w:t>
      </w:r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歲嬰幼兒身心發展指標</w:t>
      </w:r>
    </w:p>
    <w:p w:rsidR="0097129D" w:rsidRPr="00EA21DA" w:rsidRDefault="0097129D" w:rsidP="0097129D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台北馬偕醫院精神科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>/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早療中心兒童臨床心理師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王加恩</w:t>
      </w:r>
      <w:r w:rsidRPr="00EA21DA">
        <w:rPr>
          <w:rFonts w:ascii="Times New Roman" w:eastAsia="標楷體" w:hAnsi="Times New Roman" w:cs="新細明體"/>
          <w:kern w:val="0"/>
          <w:sz w:val="27"/>
          <w:szCs w:val="27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我的寶寶已經</w:t>
      </w:r>
      <w:proofErr w:type="gramStart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一歲半了</w:t>
      </w:r>
      <w:proofErr w:type="gramEnd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，怎麼都不會叫爸爸媽媽呢？我的寶寶很愛跑來跑去，動個不停，玩玩具都</w:t>
      </w:r>
      <w:proofErr w:type="gramStart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不</w:t>
      </w:r>
      <w:proofErr w:type="gramEnd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持久，會不會是過</w:t>
      </w:r>
      <w:proofErr w:type="gramStart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動兒呢</w:t>
      </w:r>
      <w:proofErr w:type="gramEnd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？我的孩子</w:t>
      </w:r>
      <w:proofErr w:type="gramStart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好像爬太少</w:t>
      </w:r>
      <w:proofErr w:type="gramEnd"/>
      <w:r w:rsidRPr="00EA21DA">
        <w:rPr>
          <w:rFonts w:ascii="Times New Roman" w:eastAsia="標楷體" w:hAnsi="標楷體" w:cs="新細明體" w:hint="eastAsia"/>
          <w:i/>
          <w:iCs/>
          <w:kern w:val="0"/>
          <w:szCs w:val="24"/>
        </w:rPr>
        <w:t>了，以後會不會動作發展困難呢？這些問題您是不是覺得很熟悉呢？或許正是你自己的疑問，或是身邊朋友的擔心？</w:t>
      </w:r>
      <w:r w:rsidRPr="00EA21DA">
        <w:rPr>
          <w:rFonts w:ascii="Times New Roman" w:eastAsia="標楷體" w:hAnsi="Times New Roman" w:cs="新細明體"/>
          <w:i/>
          <w:iCs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自孩子呱呱落地後，從一個不會說話只會哭的小嬰兒，逐漸會對著媽媽笑、會坐、爬、站、說話、還會跟人玩、甚至會跟您鬥嘴，這一連串的身心變化莫不讓我們充滿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的驚喜與感謝。但是，在陪伴孩子成長的過程中，我們總會不時的擔心，孩子是不是發展正常？是不是需要更豐富的刺激與協助？透過這篇文章，我們將一起來看看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三歲以前的寶寶身心發展的里程碑，以及遲緩的警訊有哪些。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寶寶均衡的身心發展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寶寶的發展可分為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六大發展領域，這六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發展領域乃是息息相關，每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寶寶在不同年齡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階段均有不同</w:t>
      </w:r>
      <w:proofErr w:type="gramEnd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的身心發展重點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。許多家長往往會特別注重孩子的語言與認知能力發展，而忽略了動作、社會情緒以及生活自理等向度，反而使得孩子發展有失衡的現象。會說話固然重要，但是學會與人分享以及能夠被媽媽安撫不哭的能力更是不可或缺；雖然一歲半會數數是很厲害的，但若能拿湯匙吃東西那也是酷的。因此，當我們審視孩子的發展狀況時，別忘了要同時觀察這六大發展領域，同步促進，才能協助寶寶的成長均衡又完善。六大發展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向度如下述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1.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粗動作：大肢體動作發展。如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翻身、坐、跑、跳、騎腳踏車等。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2.</w:t>
      </w:r>
      <w:r w:rsidRPr="00EA21DA">
        <w:rPr>
          <w:rFonts w:ascii="Times New Roman" w:eastAsia="標楷體" w:hAnsi="Times New Roman" w:cs="Times New Roman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精細動作：小肢體動作發展。如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會拍打東西、手指頭有力氣抓緊媽媽的手指、會張手抓取物品、有力氣拉住玩具不讓他人搶走、拿湯匙、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拿筆亂畫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、拉下拉鍊等。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>3.</w:t>
      </w:r>
      <w:r w:rsidRPr="00EA21DA">
        <w:rPr>
          <w:rFonts w:ascii="Times New Roman" w:eastAsia="標楷體" w:hAnsi="Times New Roman" w:cs="Times New Roman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語言理解與語言表達：瞭解他人非口語與口語訊息，同時也能適當已非口語或口語的方式表達自己的需求或意見。如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聽懂大人講的動作名稱</w:t>
      </w:r>
      <w:r w:rsidRPr="00EA21DA">
        <w:rPr>
          <w:rFonts w:ascii="Times New Roman" w:eastAsia="標楷體" w:hAnsi="Times New Roman" w:cs="新細明體"/>
          <w:kern w:val="0"/>
          <w:szCs w:val="24"/>
        </w:rPr>
        <w:t>(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如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ㄆ拍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拍手</w:t>
      </w:r>
      <w:r w:rsidRPr="00EA21DA">
        <w:rPr>
          <w:rFonts w:ascii="Times New Roman" w:eastAsia="標楷體" w:hAnsi="Times New Roman" w:cs="新細明體"/>
          <w:kern w:val="0"/>
          <w:szCs w:val="24"/>
        </w:rPr>
        <w:t>)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，並可做出動作、一歲會叫爸爸媽媽、二歲會說單詞等。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4.</w:t>
      </w:r>
      <w:r w:rsidRPr="00EA21DA">
        <w:rPr>
          <w:rFonts w:ascii="Times New Roman" w:eastAsia="標楷體" w:hAnsi="Times New Roman" w:cs="Times New Roman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認知學習：認知概念的學習。如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會分類顏色、分辨大小、會正確玩形狀筒、拼圖、相對詞概念、數量概念等。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5.</w:t>
      </w:r>
      <w:r w:rsidRPr="00EA21DA">
        <w:rPr>
          <w:rFonts w:ascii="Times New Roman" w:eastAsia="標楷體" w:hAnsi="Times New Roman" w:cs="Times New Roman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人際社會：對他人有適齡的人際互動興趣與社交技巧。如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: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認得媽媽的臉、懂得怕生與危險、負向情緒能被媽媽所安撫、喜歡跟人一起玩、主動分享、關心他人的感受、一起玩或輪流玩遊戲的能力等。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left="720" w:hanging="1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6.</w:t>
      </w:r>
      <w:r w:rsidRPr="00EA21DA">
        <w:rPr>
          <w:rFonts w:ascii="Times New Roman" w:eastAsia="標楷體" w:hAnsi="Times New Roman" w:cs="Times New Roman"/>
          <w:kern w:val="0"/>
          <w:szCs w:val="2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生活自理能力：自我照顧的能力，譬如自己拿奶瓶、喝水、拿湯匙吃飯、刷牙、穿衣服、背包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包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嬰幼兒發展遲緩的警訊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firstLine="540"/>
        <w:jc w:val="both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所謂發展遲緩，係指孩子在各發展向度（包括生理發展、感官知覺、動作、語言、認知學習、人際社會心理、情緒、生活自理）等發展項目上有一種或數種上明顯落後同年齡的孩子稱之。在臨床上若落後程度達</w:t>
      </w:r>
      <w:r w:rsidRPr="00EA21DA">
        <w:rPr>
          <w:rFonts w:ascii="Times New Roman" w:eastAsia="標楷體" w:hAnsi="Times New Roman" w:cs="新細明體"/>
          <w:kern w:val="0"/>
          <w:szCs w:val="24"/>
        </w:rPr>
        <w:t>20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我們稱為邊緣性發展遲緩；若達</w:t>
      </w:r>
      <w:r w:rsidRPr="00EA21DA">
        <w:rPr>
          <w:rFonts w:ascii="Times New Roman" w:eastAsia="標楷體" w:hAnsi="Times New Roman" w:cs="新細明體"/>
          <w:kern w:val="0"/>
          <w:szCs w:val="24"/>
        </w:rPr>
        <w:t>30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以上（如</w:t>
      </w:r>
      <w:r w:rsidRPr="00EA21DA">
        <w:rPr>
          <w:rFonts w:ascii="Times New Roman" w:eastAsia="標楷體" w:hAnsi="Times New Roman" w:cs="新細明體"/>
          <w:kern w:val="0"/>
          <w:szCs w:val="24"/>
        </w:rPr>
        <w:t>4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歲的孩子，能力只有</w:t>
      </w:r>
      <w:r w:rsidRPr="00EA21DA">
        <w:rPr>
          <w:rFonts w:ascii="Times New Roman" w:eastAsia="標楷體" w:hAnsi="Times New Roman" w:cs="新細明體"/>
          <w:kern w:val="0"/>
          <w:szCs w:val="24"/>
        </w:rPr>
        <w:t>2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歲左右，落後了</w:t>
      </w:r>
      <w:r w:rsidRPr="00EA21DA">
        <w:rPr>
          <w:rFonts w:ascii="Times New Roman" w:eastAsia="標楷體" w:hAnsi="Times New Roman" w:cs="新細明體"/>
          <w:kern w:val="0"/>
          <w:szCs w:val="24"/>
        </w:rPr>
        <w:t>50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），便達顯著發展遲緩標準。表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列出常見的發展遲緩警訊供您對照，若您對寶寶的發展有所擔心，可直接至台北市早期療育網站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進行線上發展篩檢表的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檢測，若發現有異常指標，可至醫院兒童心智科或復健科進行相關評估。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如何引導寶寶身心發展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身為父母親如何引導寶寶有更佳的身心發展呢？是否要提供超豐富的學習環境？語言刺激要多？玩具要一大堆？以下七大原則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則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為一般父母教養寶寶的基本引導守則：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1.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足夠的時間與體力；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2.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父母的敏感度與耐受力；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3.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親密感與安全感的建立；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4.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紀律與同理心的培養；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5.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豐富但適切的語言引導與認知刺激；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6.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豐富但適當的環境刺激；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7.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父母自我的了解與成長，對孩子合理的期待。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過多的刺激有時反而會讓寶寶負荷過高，反而會抗拒學習或無法吸收；過少的刺激，則又讓寶寶失去學習機會。過猶不及，都是不恰當的，但什麼狀況叫作「太過」或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「不及」？實在無法有一個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清楚的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定義，會需要父母試著去思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考觀察寶寶天生的氣質與需要，以及父母自身的性格特質後，雙方慢慢磨合出您們專屬的親子互動方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式。例如：若您的寶寶是個對聲音很敏感的孩子，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很早便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有仿音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的能力，那麼你可以多提供豐富的兒歌韻律，等孩子有短句出現後，可以用較為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成人式的說話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方式與孩子對話，促進您孩子的語言能力。但若您的寶寶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比較喜歡操作玩具，聲音較少，對語言的理解速度較慢，那麼你幫孩子挑選音樂時，則旋律要簡單，經常重複播放，並伴隨動作表演，提升孩子的興趣；同時，與孩子說話時，則不要使用過多的成人式語言，需多運用疊字、媽媽話的方式與孩子說話，提升孩子對於語言的吸收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如何當個『剛剛好』的父母親，真是考驗著為人父母的智慧與耐心了！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表一、嬰幼兒各階段發展遲緩警訊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6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個月）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不會想拿玩具玩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不會用手抓住玩具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不會注意人的聲音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拉孩子坐起來時，頭不會往後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仰</w:t>
      </w:r>
      <w:proofErr w:type="gramEnd"/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無法翻身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不能抬頭至</w:t>
      </w:r>
      <w:r w:rsidRPr="00EA21DA">
        <w:rPr>
          <w:rFonts w:ascii="Times New Roman" w:eastAsia="標楷體" w:hAnsi="Times New Roman" w:cs="新細明體"/>
          <w:kern w:val="0"/>
          <w:szCs w:val="24"/>
        </w:rPr>
        <w:t>90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度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1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不會尖叫或大笑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9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個月）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無法自己坐起來，並坐穩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不會發出單音或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嘰咕嘰咕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的聲音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不會同時拿起二塊積木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頭不會轉向聲源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不會對陌生人有警覺感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東西不見了會找一下</w:t>
      </w:r>
    </w:p>
    <w:p w:rsidR="0097129D" w:rsidRPr="00EA21DA" w:rsidRDefault="0097129D" w:rsidP="0097129D">
      <w:pPr>
        <w:pStyle w:val="a3"/>
        <w:widowControl/>
        <w:numPr>
          <w:ilvl w:val="0"/>
          <w:numId w:val="2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會將東西由一手換至另一手</w:t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  <w:r w:rsidRPr="00EA21DA">
        <w:rPr>
          <w:rFonts w:ascii="Times New Roman" w:eastAsia="標楷體" w:hAnsi="Times New Roman" w:cs="新細明體"/>
          <w:b/>
          <w:bCs/>
          <w:kern w:val="0"/>
          <w:szCs w:val="24"/>
        </w:rPr>
        <w:t xml:space="preserve"> 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129D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歲）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不會發出爸爸媽媽的聲音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不會模仿拍手、再見等姿勢</w:t>
      </w:r>
    </w:p>
    <w:p w:rsidR="0097129D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不會爬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不會扶著東西站好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不會自己坐起來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不會模仿簡單的聲音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不會用拇指與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食指抓捏東西</w:t>
      </w:r>
      <w:proofErr w:type="gramEnd"/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1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歲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6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個月）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不會放手走路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不會有意義地叫爸爸媽媽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不會自己拿起杯子喝水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不會表達需要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2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歲）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不會說兩個單字合併的句子，媽媽抱抱。若尚不會叫爸爸媽媽，則為顯著語言發展遲緩了。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不會跑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不會上樓梯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不會模仿做家事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不會向前踢球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無法堆高三、四塊積木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不會倒退走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尿濕褲子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不會表達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widowControl/>
        <w:spacing w:before="100" w:beforeAutospacing="1" w:after="100" w:afterAutospacing="1" w:line="420" w:lineRule="atLeast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幼兒發展遲緩警訊（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>3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歲）</w:t>
      </w:r>
      <w:r w:rsidRPr="00EA21DA">
        <w:rPr>
          <w:rFonts w:ascii="Times New Roman" w:eastAsia="標楷體" w:hAnsi="Times New Roman" w:cs="新細明體"/>
          <w:color w:val="008000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不會拿筆畫大圈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圈</w:t>
      </w:r>
      <w:proofErr w:type="gramEnd"/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不會一腳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階梯地上下樓梯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不會將六塊積木疊高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Pr="00EA21DA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無法聽指令指出四個身體部位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97129D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不會雙腳跳</w:t>
      </w:r>
    </w:p>
    <w:p w:rsidR="00970723" w:rsidRPr="0097129D" w:rsidRDefault="0097129D" w:rsidP="0097129D">
      <w:pPr>
        <w:pStyle w:val="a3"/>
        <w:widowControl/>
        <w:numPr>
          <w:ilvl w:val="0"/>
          <w:numId w:val="3"/>
        </w:numPr>
        <w:spacing w:before="100" w:beforeAutospacing="1" w:after="100" w:afterAutospacing="1" w:line="420" w:lineRule="atLeast"/>
        <w:ind w:leftChars="0"/>
        <w:rPr>
          <w:rFonts w:ascii="Times New Roman" w:eastAsia="標楷體" w:hAnsi="標楷體" w:cs="新細明體"/>
          <w:kern w:val="0"/>
          <w:szCs w:val="24"/>
        </w:rPr>
      </w:pPr>
      <w:bookmarkStart w:id="1" w:name="_GoBack"/>
      <w:bookmarkEnd w:id="1"/>
      <w:r w:rsidRPr="0097129D">
        <w:rPr>
          <w:rFonts w:ascii="Times New Roman" w:eastAsia="標楷體" w:hAnsi="標楷體" w:cs="新細明體" w:hint="eastAsia"/>
          <w:kern w:val="0"/>
          <w:szCs w:val="24"/>
        </w:rPr>
        <w:t>無法說短句（含主詞、動詞、受詞）</w:t>
      </w:r>
    </w:p>
    <w:sectPr w:rsidR="00970723" w:rsidRPr="00971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ACA"/>
    <w:multiLevelType w:val="hybridMultilevel"/>
    <w:tmpl w:val="6D84E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DA0004"/>
    <w:multiLevelType w:val="hybridMultilevel"/>
    <w:tmpl w:val="B4E66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6D6417"/>
    <w:multiLevelType w:val="hybridMultilevel"/>
    <w:tmpl w:val="27CAF9F4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9D"/>
    <w:rsid w:val="00970723"/>
    <w:rsid w:val="009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CD9B-C5EC-4377-8F19-00B445A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2016-03-09T10:53:00Z</dcterms:created>
  <dcterms:modified xsi:type="dcterms:W3CDTF">2016-03-09T10:54:00Z</dcterms:modified>
</cp:coreProperties>
</file>